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CD3CE" w14:textId="5CB61C5C" w:rsidR="00121E38" w:rsidRDefault="001228EC" w:rsidP="001228EC">
      <w:pPr>
        <w:jc w:val="center"/>
        <w:rPr>
          <w:b/>
          <w:bCs/>
          <w:lang w:val="en-AU"/>
        </w:rPr>
      </w:pPr>
      <w:r w:rsidRPr="001228EC">
        <w:rPr>
          <w:b/>
          <w:bCs/>
          <w:sz w:val="28"/>
          <w:szCs w:val="28"/>
          <w:lang w:val="en-AU"/>
        </w:rPr>
        <w:t>Bioethics and Health</w:t>
      </w:r>
      <w:r w:rsidR="007E67CA">
        <w:rPr>
          <w:b/>
          <w:bCs/>
          <w:sz w:val="28"/>
          <w:szCs w:val="28"/>
          <w:lang w:val="en-AU"/>
        </w:rPr>
        <w:t xml:space="preserve"> (B</w:t>
      </w:r>
      <w:r w:rsidR="00C713DF">
        <w:rPr>
          <w:b/>
          <w:bCs/>
          <w:sz w:val="28"/>
          <w:szCs w:val="28"/>
          <w:lang w:val="en-AU"/>
        </w:rPr>
        <w:t>IO</w:t>
      </w:r>
      <w:r w:rsidR="007E67CA">
        <w:rPr>
          <w:b/>
          <w:bCs/>
          <w:sz w:val="28"/>
          <w:szCs w:val="28"/>
          <w:lang w:val="en-AU"/>
        </w:rPr>
        <w:t>E)</w:t>
      </w:r>
    </w:p>
    <w:p w14:paraId="37EB9D93" w14:textId="6508D5EF" w:rsidR="001228EC" w:rsidRDefault="001228EC" w:rsidP="001228EC">
      <w:pPr>
        <w:jc w:val="center"/>
        <w:rPr>
          <w:b/>
          <w:bCs/>
          <w:lang w:val="en-AU"/>
        </w:rPr>
      </w:pPr>
    </w:p>
    <w:p w14:paraId="7D1C373C" w14:textId="380952EE" w:rsidR="00222889" w:rsidRPr="00222889" w:rsidRDefault="00222889" w:rsidP="001228EC">
      <w:pPr>
        <w:jc w:val="both"/>
        <w:rPr>
          <w:rFonts w:eastAsia="Times New Roman" w:cstheme="minorHAnsi"/>
          <w:i/>
          <w:iCs/>
          <w:color w:val="222222"/>
          <w:shd w:val="clear" w:color="auto" w:fill="FFFFFF"/>
          <w:lang w:eastAsia="en-GB"/>
        </w:rPr>
      </w:pPr>
      <w:r w:rsidRPr="00222889">
        <w:rPr>
          <w:rFonts w:eastAsia="Times New Roman" w:cstheme="minorHAnsi"/>
          <w:i/>
          <w:iCs/>
          <w:color w:val="222222"/>
          <w:shd w:val="clear" w:color="auto" w:fill="FFFFFF"/>
          <w:lang w:eastAsia="en-GB"/>
        </w:rPr>
        <w:t>Brief</w:t>
      </w:r>
      <w:r w:rsidR="003E7026">
        <w:rPr>
          <w:rFonts w:eastAsia="Times New Roman" w:cstheme="minorHAnsi"/>
          <w:i/>
          <w:iCs/>
          <w:color w:val="222222"/>
          <w:shd w:val="clear" w:color="auto" w:fill="FFFFFF"/>
          <w:lang w:eastAsia="en-GB"/>
        </w:rPr>
        <w:t xml:space="preserve"> and Rationale</w:t>
      </w:r>
    </w:p>
    <w:p w14:paraId="4D66936C" w14:textId="77777777" w:rsidR="00222889" w:rsidRDefault="00222889" w:rsidP="001228EC">
      <w:pPr>
        <w:jc w:val="both"/>
        <w:rPr>
          <w:rFonts w:eastAsia="Times New Roman" w:cstheme="minorHAnsi"/>
          <w:color w:val="222222"/>
          <w:shd w:val="clear" w:color="auto" w:fill="FFFFFF"/>
          <w:lang w:eastAsia="en-GB"/>
        </w:rPr>
      </w:pPr>
    </w:p>
    <w:p w14:paraId="2ACC28B7" w14:textId="515A47B7" w:rsidR="00535D19" w:rsidRDefault="001228EC" w:rsidP="001228EC">
      <w:pPr>
        <w:jc w:val="both"/>
        <w:rPr>
          <w:rFonts w:eastAsia="Times New Roman" w:cstheme="minorHAnsi"/>
          <w:color w:val="222222"/>
          <w:shd w:val="clear" w:color="auto" w:fill="FFFFFF"/>
          <w:lang w:eastAsia="en-GB"/>
        </w:rPr>
      </w:pP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John McGlashan College has decided to </w:t>
      </w:r>
      <w:r w:rsidR="00C713DF">
        <w:rPr>
          <w:rFonts w:eastAsia="Times New Roman" w:cstheme="minorHAnsi"/>
          <w:color w:val="222222"/>
          <w:shd w:val="clear" w:color="auto" w:fill="FFFFFF"/>
          <w:lang w:eastAsia="en-GB"/>
        </w:rPr>
        <w:t>continue</w:t>
      </w: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 a Bioethics and Health course in 202</w:t>
      </w:r>
      <w:r w:rsidR="00C713DF">
        <w:rPr>
          <w:rFonts w:eastAsia="Times New Roman" w:cstheme="minorHAnsi"/>
          <w:color w:val="222222"/>
          <w:shd w:val="clear" w:color="auto" w:fill="FFFFFF"/>
          <w:lang w:eastAsia="en-GB"/>
        </w:rPr>
        <w:t>3</w:t>
      </w: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 to cater for the many students (both from JMC and Columba College) that undertake the </w:t>
      </w:r>
      <w:r w:rsidR="00CC756C">
        <w:rPr>
          <w:rFonts w:eastAsia="Times New Roman" w:cstheme="minorHAnsi"/>
          <w:color w:val="222222"/>
          <w:shd w:val="clear" w:color="auto" w:fill="FFFFFF"/>
          <w:lang w:eastAsia="en-GB"/>
        </w:rPr>
        <w:t>many related degrees after completing</w:t>
      </w: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 Year 13</w:t>
      </w:r>
      <w:r w:rsidR="004074E3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 NCEA</w:t>
      </w: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. </w:t>
      </w:r>
    </w:p>
    <w:p w14:paraId="1CCA0A4B" w14:textId="77777777" w:rsidR="00535D19" w:rsidRDefault="00535D19" w:rsidP="001228EC">
      <w:pPr>
        <w:jc w:val="both"/>
        <w:rPr>
          <w:rFonts w:eastAsia="Times New Roman" w:cstheme="minorHAnsi"/>
          <w:color w:val="222222"/>
          <w:shd w:val="clear" w:color="auto" w:fill="FFFFFF"/>
          <w:lang w:eastAsia="en-GB"/>
        </w:rPr>
      </w:pPr>
    </w:p>
    <w:p w14:paraId="3E0AEC03" w14:textId="0575E86C" w:rsidR="00535D19" w:rsidRDefault="001228EC" w:rsidP="001228EC">
      <w:pPr>
        <w:jc w:val="both"/>
        <w:rPr>
          <w:rFonts w:eastAsia="Times New Roman" w:cstheme="minorHAnsi"/>
          <w:color w:val="222222"/>
          <w:shd w:val="clear" w:color="auto" w:fill="FFFFFF"/>
          <w:lang w:eastAsia="en-GB"/>
        </w:rPr>
      </w:pP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Ethical issues around gender identity, vaccination policies, euthanasia, sexual health and reproduction, domestic violence, genetic technologies/testing and cultural sensitivity in health (to name a few) are key to </w:t>
      </w:r>
      <w:r w:rsidR="00CC756C">
        <w:rPr>
          <w:rFonts w:eastAsia="Times New Roman" w:cstheme="minorHAnsi"/>
          <w:color w:val="222222"/>
          <w:shd w:val="clear" w:color="auto" w:fill="FFFFFF"/>
          <w:lang w:eastAsia="en-GB"/>
        </w:rPr>
        <w:t>practising</w:t>
      </w: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 as a safe and informed health practitioner. </w:t>
      </w:r>
      <w:r w:rsidR="00444192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The course will be of interest and value to students pursuing a variety of </w:t>
      </w:r>
      <w:r w:rsidR="00CC756C">
        <w:rPr>
          <w:rFonts w:eastAsia="Times New Roman" w:cstheme="minorHAnsi"/>
          <w:color w:val="222222"/>
          <w:shd w:val="clear" w:color="auto" w:fill="FFFFFF"/>
          <w:lang w:eastAsia="en-GB"/>
        </w:rPr>
        <w:t>health-related</w:t>
      </w:r>
      <w:r w:rsidR="00444192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 lines of study and careers including, </w:t>
      </w:r>
      <w:r w:rsidR="000C0AB9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law, </w:t>
      </w:r>
      <w:r w:rsidR="00444192">
        <w:rPr>
          <w:rFonts w:eastAsia="Times New Roman" w:cstheme="minorHAnsi"/>
          <w:color w:val="222222"/>
          <w:shd w:val="clear" w:color="auto" w:fill="FFFFFF"/>
          <w:lang w:eastAsia="en-GB"/>
        </w:rPr>
        <w:t>pharmacy, physiotherapy, occupational therapy, medicine, dentistry, medical laboratory science, nursing, psychology, gender studies, genetics and food science.</w:t>
      </w:r>
    </w:p>
    <w:p w14:paraId="435BA14A" w14:textId="77777777" w:rsidR="00535D19" w:rsidRDefault="00535D19" w:rsidP="001228EC">
      <w:pPr>
        <w:jc w:val="both"/>
        <w:rPr>
          <w:rFonts w:eastAsia="Times New Roman" w:cstheme="minorHAnsi"/>
          <w:color w:val="222222"/>
          <w:shd w:val="clear" w:color="auto" w:fill="FFFFFF"/>
          <w:lang w:eastAsia="en-GB"/>
        </w:rPr>
      </w:pPr>
    </w:p>
    <w:p w14:paraId="7EA8C888" w14:textId="55A903E5" w:rsidR="001228EC" w:rsidRDefault="001228EC" w:rsidP="001228EC">
      <w:pPr>
        <w:jc w:val="both"/>
        <w:rPr>
          <w:rFonts w:eastAsia="Times New Roman" w:cstheme="minorHAnsi"/>
          <w:color w:val="222222"/>
          <w:shd w:val="clear" w:color="auto" w:fill="FFFFFF"/>
          <w:lang w:eastAsia="en-GB"/>
        </w:rPr>
      </w:pP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Students will complete </w:t>
      </w:r>
      <w:r w:rsidRPr="001228EC">
        <w:rPr>
          <w:rFonts w:eastAsia="Times New Roman" w:cstheme="minorHAnsi"/>
          <w:i/>
          <w:iCs/>
          <w:color w:val="222222"/>
          <w:shd w:val="clear" w:color="auto" w:fill="FFFFFF"/>
          <w:lang w:eastAsia="en-GB"/>
        </w:rPr>
        <w:t>three</w:t>
      </w: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 assessment standards on ethical issues in health practice for a </w:t>
      </w:r>
      <w:r w:rsidR="00991997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(minimum) </w:t>
      </w: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total of </w:t>
      </w:r>
      <w:r w:rsidRPr="001228EC">
        <w:rPr>
          <w:rFonts w:eastAsia="Times New Roman" w:cstheme="minorHAnsi"/>
          <w:b/>
          <w:bCs/>
          <w:color w:val="222222"/>
          <w:shd w:val="clear" w:color="auto" w:fill="FFFFFF"/>
          <w:lang w:eastAsia="en-GB"/>
        </w:rPr>
        <w:t>14 endorsed internal</w:t>
      </w:r>
      <w:r w:rsidR="00535D19" w:rsidRPr="00323EE6">
        <w:rPr>
          <w:rFonts w:eastAsia="Times New Roman" w:cstheme="minorHAnsi"/>
          <w:b/>
          <w:bCs/>
          <w:color w:val="222222"/>
          <w:shd w:val="clear" w:color="auto" w:fill="FFFFFF"/>
          <w:lang w:eastAsia="en-GB"/>
        </w:rPr>
        <w:t xml:space="preserve"> and external</w:t>
      </w:r>
      <w:r w:rsidRPr="001228EC">
        <w:rPr>
          <w:rFonts w:eastAsia="Times New Roman" w:cstheme="minorHAnsi"/>
          <w:b/>
          <w:bCs/>
          <w:color w:val="222222"/>
          <w:shd w:val="clear" w:color="auto" w:fill="FFFFFF"/>
          <w:lang w:eastAsia="en-GB"/>
        </w:rPr>
        <w:t xml:space="preserve"> Level 3 credits</w:t>
      </w:r>
      <w:r w:rsidRPr="001228EC">
        <w:rPr>
          <w:rFonts w:eastAsia="Times New Roman" w:cstheme="minorHAnsi"/>
          <w:color w:val="222222"/>
          <w:shd w:val="clear" w:color="auto" w:fill="FFFFFF"/>
          <w:lang w:eastAsia="en-GB"/>
        </w:rPr>
        <w:t xml:space="preserve">. </w:t>
      </w:r>
    </w:p>
    <w:p w14:paraId="490B39BB" w14:textId="4EB2A329" w:rsidR="00222889" w:rsidRDefault="00222889" w:rsidP="001228EC">
      <w:pPr>
        <w:jc w:val="both"/>
        <w:rPr>
          <w:rFonts w:eastAsia="Times New Roman" w:cstheme="minorHAnsi"/>
          <w:color w:val="222222"/>
          <w:shd w:val="clear" w:color="auto" w:fill="FFFFFF"/>
          <w:lang w:eastAsia="en-GB"/>
        </w:rPr>
      </w:pPr>
    </w:p>
    <w:p w14:paraId="362A28C6" w14:textId="00BF969D" w:rsidR="00222889" w:rsidRPr="001228EC" w:rsidRDefault="00222889" w:rsidP="001228EC">
      <w:pPr>
        <w:jc w:val="both"/>
        <w:rPr>
          <w:rFonts w:eastAsia="Times New Roman" w:cstheme="minorHAnsi"/>
          <w:i/>
          <w:iCs/>
          <w:lang w:eastAsia="en-GB"/>
        </w:rPr>
      </w:pPr>
      <w:r w:rsidRPr="00222889">
        <w:rPr>
          <w:rFonts w:eastAsia="Times New Roman" w:cstheme="minorHAnsi"/>
          <w:i/>
          <w:iCs/>
          <w:color w:val="222222"/>
          <w:shd w:val="clear" w:color="auto" w:fill="FFFFFF"/>
          <w:lang w:eastAsia="en-GB"/>
        </w:rPr>
        <w:t>Course Outline</w:t>
      </w:r>
    </w:p>
    <w:p w14:paraId="1F04213F" w14:textId="5101ABB3" w:rsidR="001228EC" w:rsidRDefault="001228EC" w:rsidP="001228EC">
      <w:pPr>
        <w:jc w:val="both"/>
        <w:rPr>
          <w:b/>
          <w:bCs/>
          <w:lang w:val="en-AU"/>
        </w:rPr>
      </w:pPr>
    </w:p>
    <w:p w14:paraId="75DB8478" w14:textId="273A6C01" w:rsidR="00604918" w:rsidRPr="00604918" w:rsidRDefault="00604918" w:rsidP="00604918">
      <w:pPr>
        <w:rPr>
          <w:rFonts w:eastAsia="Times New Roman" w:cstheme="minorHAnsi"/>
          <w:lang w:eastAsia="en-GB"/>
        </w:rPr>
      </w:pPr>
      <w:r w:rsidRPr="00604918">
        <w:rPr>
          <w:rFonts w:eastAsia="Times New Roman" w:cstheme="minorHAnsi"/>
          <w:shd w:val="clear" w:color="auto" w:fill="FFFFFF"/>
          <w:lang w:eastAsia="en-GB"/>
        </w:rPr>
        <w:t>Analyse a New Zealand health issue (</w:t>
      </w:r>
      <w:r w:rsidRPr="000C0AB9">
        <w:rPr>
          <w:rFonts w:eastAsia="Times New Roman" w:cstheme="minorHAnsi"/>
          <w:b/>
          <w:bCs/>
          <w:color w:val="FF0000"/>
          <w:shd w:val="clear" w:color="auto" w:fill="FFFFFF"/>
          <w:lang w:eastAsia="en-GB"/>
        </w:rPr>
        <w:t>5 credits</w:t>
      </w:r>
      <w:r w:rsidRPr="00604918">
        <w:rPr>
          <w:rFonts w:eastAsia="Times New Roman" w:cstheme="minorHAnsi"/>
          <w:shd w:val="clear" w:color="auto" w:fill="FFFFFF"/>
          <w:lang w:eastAsia="en-GB"/>
        </w:rPr>
        <w:t xml:space="preserve">, </w:t>
      </w:r>
      <w:r w:rsidRPr="00807ADE">
        <w:rPr>
          <w:rFonts w:eastAsia="Times New Roman" w:cstheme="minorHAnsi"/>
          <w:b/>
          <w:bCs/>
          <w:shd w:val="clear" w:color="auto" w:fill="FFFFFF"/>
          <w:lang w:eastAsia="en-GB"/>
        </w:rPr>
        <w:t>INTERNAL</w:t>
      </w:r>
      <w:r w:rsidRPr="00604918">
        <w:rPr>
          <w:rFonts w:eastAsia="Times New Roman" w:cstheme="minorHAnsi"/>
          <w:shd w:val="clear" w:color="auto" w:fill="FFFFFF"/>
          <w:lang w:eastAsia="en-GB"/>
        </w:rPr>
        <w:t>)</w:t>
      </w:r>
    </w:p>
    <w:p w14:paraId="3DAA1864" w14:textId="704500D3" w:rsidR="00AA1A77" w:rsidRPr="00AA1A77" w:rsidRDefault="00506C90" w:rsidP="00AA1A77">
      <w:pPr>
        <w:shd w:val="clear" w:color="auto" w:fill="FFFFFF"/>
        <w:rPr>
          <w:rFonts w:eastAsia="Times New Roman" w:cstheme="minorHAnsi"/>
          <w:color w:val="222222"/>
          <w:lang w:eastAsia="en-GB"/>
        </w:rPr>
      </w:pPr>
      <w:hyperlink r:id="rId6" w:history="1">
        <w:r w:rsidR="00AA1A77" w:rsidRPr="00AA1A77">
          <w:rPr>
            <w:rStyle w:val="Hyperlink"/>
            <w:rFonts w:eastAsia="Times New Roman" w:cstheme="minorHAnsi"/>
            <w:lang w:eastAsia="en-GB"/>
          </w:rPr>
          <w:t>https://www.nzqa.govt.nz/nqfdocs/ncea-resource/achievements/2019/as91461.pdf</w:t>
        </w:r>
      </w:hyperlink>
    </w:p>
    <w:p w14:paraId="4176991B" w14:textId="7A5096F3" w:rsidR="00AA1A77" w:rsidRPr="00AA1A77" w:rsidRDefault="00AA1A77" w:rsidP="00AA1A77">
      <w:pPr>
        <w:shd w:val="clear" w:color="auto" w:fill="FF8015"/>
        <w:spacing w:line="0" w:lineRule="auto"/>
        <w:rPr>
          <w:rFonts w:eastAsia="Times New Roman" w:cstheme="minorHAnsi"/>
          <w:color w:val="222222"/>
          <w:lang w:eastAsia="en-GB"/>
        </w:rPr>
      </w:pPr>
    </w:p>
    <w:p w14:paraId="7DDC8668" w14:textId="15C3240B" w:rsidR="00AA1A77" w:rsidRDefault="00AA1A77" w:rsidP="00AA1A77">
      <w:pPr>
        <w:shd w:val="clear" w:color="auto" w:fill="FFFFFF"/>
        <w:rPr>
          <w:rFonts w:eastAsia="Times New Roman" w:cstheme="minorHAnsi"/>
          <w:color w:val="222222"/>
          <w:lang w:eastAsia="en-GB"/>
        </w:rPr>
      </w:pPr>
      <w:r w:rsidRPr="00AA1A77">
        <w:rPr>
          <w:rFonts w:eastAsia="Times New Roman" w:cstheme="minorHAnsi"/>
          <w:color w:val="222222"/>
          <w:lang w:eastAsia="en-GB"/>
        </w:rPr>
        <w:fldChar w:fldCharType="begin"/>
      </w:r>
      <w:r w:rsidRPr="00AA1A77">
        <w:rPr>
          <w:rFonts w:eastAsia="Times New Roman" w:cstheme="minorHAnsi"/>
          <w:color w:val="222222"/>
          <w:lang w:eastAsia="en-GB"/>
        </w:rPr>
        <w:instrText xml:space="preserve"> INCLUDEPICTURE "chrome-extension://gphandlahdpffmccakmbngmbjnjiiahp/img/icon-fill.png" \* MERGEFORMATINET </w:instrText>
      </w:r>
      <w:r w:rsidR="00506C90">
        <w:rPr>
          <w:rFonts w:eastAsia="Times New Roman" w:cstheme="minorHAnsi"/>
          <w:color w:val="222222"/>
          <w:lang w:eastAsia="en-GB"/>
        </w:rPr>
        <w:fldChar w:fldCharType="separate"/>
      </w:r>
      <w:r w:rsidRPr="00AA1A77">
        <w:rPr>
          <w:rFonts w:eastAsia="Times New Roman" w:cstheme="minorHAnsi"/>
          <w:color w:val="222222"/>
          <w:lang w:eastAsia="en-GB"/>
        </w:rPr>
        <w:fldChar w:fldCharType="end"/>
      </w:r>
    </w:p>
    <w:p w14:paraId="5C94C146" w14:textId="00C97F01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  <w:r w:rsidRPr="006A6633">
        <w:rPr>
          <w:rFonts w:eastAsia="Times New Roman" w:cstheme="minorHAnsi"/>
          <w:b/>
          <w:bCs/>
          <w:lang w:eastAsia="en-GB"/>
        </w:rPr>
        <w:t>A New Zealand health issue</w:t>
      </w:r>
      <w:r w:rsidRPr="006A6633">
        <w:rPr>
          <w:rFonts w:eastAsia="Times New Roman" w:cstheme="minorHAnsi"/>
          <w:lang w:eastAsia="en-GB"/>
        </w:rPr>
        <w:t xml:space="preserve"> is one affecting the well-being of an identified community or sector in New Zealand, and which is a matter of public concern.  </w:t>
      </w:r>
    </w:p>
    <w:p w14:paraId="7B3BDC4C" w14:textId="77777777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</w:p>
    <w:p w14:paraId="061ED66B" w14:textId="0CD41D6B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  <w:r w:rsidRPr="006A6633">
        <w:rPr>
          <w:rFonts w:eastAsia="Times New Roman" w:cstheme="minorHAnsi"/>
          <w:lang w:eastAsia="en-GB"/>
        </w:rPr>
        <w:t xml:space="preserve">Health-related issues </w:t>
      </w:r>
      <w:r w:rsidR="00FB7C70">
        <w:rPr>
          <w:rFonts w:eastAsia="Times New Roman" w:cstheme="minorHAnsi"/>
          <w:lang w:eastAsia="en-GB"/>
        </w:rPr>
        <w:t>will be selected</w:t>
      </w:r>
      <w:r w:rsidRPr="006A6633">
        <w:rPr>
          <w:rFonts w:eastAsia="Times New Roman" w:cstheme="minorHAnsi"/>
          <w:lang w:eastAsia="en-GB"/>
        </w:rPr>
        <w:t xml:space="preserve"> from:</w:t>
      </w:r>
    </w:p>
    <w:p w14:paraId="110AE079" w14:textId="77777777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</w:p>
    <w:p w14:paraId="7735DC84" w14:textId="03682E21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  <w:r w:rsidRPr="006A6633">
        <w:rPr>
          <w:rFonts w:eastAsia="Times New Roman" w:cstheme="minorHAnsi"/>
          <w:lang w:eastAsia="en-GB"/>
        </w:rPr>
        <w:sym w:font="Symbol" w:char="F0B7"/>
      </w:r>
      <w:r w:rsidRPr="006A6633">
        <w:rPr>
          <w:rFonts w:eastAsia="Times New Roman" w:cstheme="minorHAnsi"/>
          <w:lang w:eastAsia="en-GB"/>
        </w:rPr>
        <w:t xml:space="preserve"> mental health or resilience in school and the wider community</w:t>
      </w:r>
    </w:p>
    <w:p w14:paraId="517B95A5" w14:textId="4EBE5A44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  <w:r w:rsidRPr="006A6633">
        <w:rPr>
          <w:rFonts w:eastAsia="Times New Roman" w:cstheme="minorHAnsi"/>
          <w:lang w:eastAsia="en-GB"/>
        </w:rPr>
        <w:sym w:font="Symbol" w:char="F0B7"/>
      </w:r>
      <w:r w:rsidRPr="006A6633">
        <w:rPr>
          <w:rFonts w:eastAsia="Times New Roman" w:cstheme="minorHAnsi"/>
          <w:lang w:eastAsia="en-GB"/>
        </w:rPr>
        <w:t xml:space="preserve"> concepts of masculinity, or femininity</w:t>
      </w:r>
    </w:p>
    <w:p w14:paraId="173FBE5C" w14:textId="7799B7F8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  <w:r w:rsidRPr="006A6633">
        <w:rPr>
          <w:rFonts w:eastAsia="Times New Roman" w:cstheme="minorHAnsi"/>
          <w:lang w:eastAsia="en-GB"/>
        </w:rPr>
        <w:sym w:font="Symbol" w:char="F0B7"/>
      </w:r>
      <w:r w:rsidRPr="006A6633">
        <w:rPr>
          <w:rFonts w:eastAsia="Times New Roman" w:cstheme="minorHAnsi"/>
          <w:lang w:eastAsia="en-GB"/>
        </w:rPr>
        <w:t xml:space="preserve"> the portrayal of sexuality in the media</w:t>
      </w:r>
    </w:p>
    <w:p w14:paraId="75407AF2" w14:textId="5F339A0E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  <w:r w:rsidRPr="006A6633">
        <w:rPr>
          <w:rFonts w:eastAsia="Times New Roman" w:cstheme="minorHAnsi"/>
          <w:lang w:eastAsia="en-GB"/>
        </w:rPr>
        <w:sym w:font="Symbol" w:char="F0B7"/>
      </w:r>
      <w:r w:rsidRPr="006A6633">
        <w:rPr>
          <w:rFonts w:eastAsia="Times New Roman" w:cstheme="minorHAnsi"/>
          <w:lang w:eastAsia="en-GB"/>
        </w:rPr>
        <w:t xml:space="preserve"> teenage sexual health</w:t>
      </w:r>
    </w:p>
    <w:p w14:paraId="5EBB0ACB" w14:textId="59A9F9C1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  <w:r w:rsidRPr="006A6633">
        <w:rPr>
          <w:rFonts w:eastAsia="Times New Roman" w:cstheme="minorHAnsi"/>
          <w:lang w:eastAsia="en-GB"/>
        </w:rPr>
        <w:sym w:font="Symbol" w:char="F0B7"/>
      </w:r>
      <w:r w:rsidRPr="006A6633">
        <w:rPr>
          <w:rFonts w:eastAsia="Times New Roman" w:cstheme="minorHAnsi"/>
          <w:lang w:eastAsia="en-GB"/>
        </w:rPr>
        <w:t xml:space="preserve"> use of a specific drug among 15-24 year olds</w:t>
      </w:r>
    </w:p>
    <w:p w14:paraId="540DD1A0" w14:textId="5886418F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  <w:r w:rsidRPr="006A6633">
        <w:rPr>
          <w:rFonts w:eastAsia="Times New Roman" w:cstheme="minorHAnsi"/>
          <w:lang w:eastAsia="en-GB"/>
        </w:rPr>
        <w:sym w:font="Symbol" w:char="F0B7"/>
      </w:r>
      <w:r w:rsidRPr="006A6633">
        <w:rPr>
          <w:rFonts w:eastAsia="Times New Roman" w:cstheme="minorHAnsi"/>
          <w:lang w:eastAsia="en-GB"/>
        </w:rPr>
        <w:t xml:space="preserve"> discrimination, or harassment</w:t>
      </w:r>
    </w:p>
    <w:p w14:paraId="13045322" w14:textId="318DF499" w:rsidR="006A6633" w:rsidRPr="006A6633" w:rsidRDefault="006A6633" w:rsidP="006A6633">
      <w:pPr>
        <w:shd w:val="clear" w:color="auto" w:fill="FFFFFF"/>
        <w:rPr>
          <w:rFonts w:eastAsia="Times New Roman" w:cstheme="minorHAnsi"/>
          <w:lang w:eastAsia="en-GB"/>
        </w:rPr>
      </w:pPr>
      <w:r w:rsidRPr="006A6633">
        <w:rPr>
          <w:rFonts w:eastAsia="Times New Roman" w:cstheme="minorHAnsi"/>
          <w:lang w:eastAsia="en-GB"/>
        </w:rPr>
        <w:sym w:font="Symbol" w:char="F0B7"/>
      </w:r>
      <w:r w:rsidRPr="006A6633">
        <w:rPr>
          <w:rFonts w:eastAsia="Times New Roman" w:cstheme="minorHAnsi"/>
          <w:lang w:eastAsia="en-GB"/>
        </w:rPr>
        <w:t xml:space="preserve"> ethnic or culturally specific issues</w:t>
      </w:r>
    </w:p>
    <w:p w14:paraId="357438D8" w14:textId="77777777" w:rsidR="009238AA" w:rsidRPr="00AA1A77" w:rsidRDefault="009238AA" w:rsidP="00AA1A77">
      <w:pPr>
        <w:shd w:val="clear" w:color="auto" w:fill="FFFFFF"/>
        <w:rPr>
          <w:rFonts w:eastAsia="Times New Roman" w:cstheme="minorHAnsi"/>
          <w:color w:val="222222"/>
          <w:lang w:eastAsia="en-GB"/>
        </w:rPr>
      </w:pPr>
    </w:p>
    <w:p w14:paraId="3F6284C7" w14:textId="227EE71B" w:rsidR="00807ADE" w:rsidRPr="00807ADE" w:rsidRDefault="00AA1A77" w:rsidP="00807ADE">
      <w:pPr>
        <w:shd w:val="clear" w:color="auto" w:fill="FFFFFF"/>
        <w:rPr>
          <w:rFonts w:eastAsia="Times New Roman" w:cstheme="minorHAnsi"/>
          <w:color w:val="222222"/>
          <w:lang w:eastAsia="en-GB"/>
        </w:rPr>
      </w:pPr>
      <w:r w:rsidRPr="00AA1A77">
        <w:rPr>
          <w:rFonts w:eastAsia="Times New Roman" w:cstheme="minorHAnsi"/>
          <w:color w:val="222222"/>
          <w:lang w:eastAsia="en-GB"/>
        </w:rPr>
        <w:fldChar w:fldCharType="begin"/>
      </w:r>
      <w:r w:rsidRPr="00AA1A77">
        <w:rPr>
          <w:rFonts w:eastAsia="Times New Roman" w:cstheme="minorHAnsi"/>
          <w:color w:val="222222"/>
          <w:lang w:eastAsia="en-GB"/>
        </w:rPr>
        <w:instrText xml:space="preserve"> INCLUDEPICTURE "chrome-extension://gphandlahdpffmccakmbngmbjnjiiahp/img/icon-fill.png" \* MERGEFORMATINET </w:instrText>
      </w:r>
      <w:r w:rsidR="00506C90">
        <w:rPr>
          <w:rFonts w:eastAsia="Times New Roman" w:cstheme="minorHAnsi"/>
          <w:color w:val="222222"/>
          <w:lang w:eastAsia="en-GB"/>
        </w:rPr>
        <w:fldChar w:fldCharType="separate"/>
      </w:r>
      <w:r w:rsidRPr="00AA1A77">
        <w:rPr>
          <w:rFonts w:eastAsia="Times New Roman" w:cstheme="minorHAnsi"/>
          <w:color w:val="222222"/>
          <w:lang w:eastAsia="en-GB"/>
        </w:rPr>
        <w:fldChar w:fldCharType="end"/>
      </w:r>
      <w:r w:rsidR="00807ADE" w:rsidRPr="00807ADE">
        <w:rPr>
          <w:rFonts w:eastAsia="Times New Roman" w:cstheme="minorHAnsi"/>
          <w:shd w:val="clear" w:color="auto" w:fill="FFFFFF"/>
          <w:lang w:eastAsia="en-GB"/>
        </w:rPr>
        <w:t>Analyse an international health issue</w:t>
      </w:r>
      <w:r w:rsidR="00807ADE">
        <w:rPr>
          <w:rFonts w:eastAsia="Times New Roman" w:cstheme="minorHAnsi"/>
          <w:shd w:val="clear" w:color="auto" w:fill="FFFFFF"/>
          <w:lang w:eastAsia="en-GB"/>
        </w:rPr>
        <w:t xml:space="preserve"> (</w:t>
      </w:r>
      <w:r w:rsidR="00807ADE" w:rsidRPr="000C0AB9">
        <w:rPr>
          <w:rFonts w:eastAsia="Times New Roman" w:cstheme="minorHAnsi"/>
          <w:b/>
          <w:bCs/>
          <w:color w:val="FF0000"/>
          <w:shd w:val="clear" w:color="auto" w:fill="FFFFFF"/>
          <w:lang w:eastAsia="en-GB"/>
        </w:rPr>
        <w:t>5 credits</w:t>
      </w:r>
      <w:r w:rsidR="00807ADE">
        <w:rPr>
          <w:rFonts w:eastAsia="Times New Roman" w:cstheme="minorHAnsi"/>
          <w:shd w:val="clear" w:color="auto" w:fill="FFFFFF"/>
          <w:lang w:eastAsia="en-GB"/>
        </w:rPr>
        <w:t xml:space="preserve">, </w:t>
      </w:r>
      <w:r w:rsidR="00807ADE" w:rsidRPr="00807ADE">
        <w:rPr>
          <w:rFonts w:eastAsia="Times New Roman" w:cstheme="minorHAnsi"/>
          <w:b/>
          <w:bCs/>
          <w:shd w:val="clear" w:color="auto" w:fill="FFFFFF"/>
          <w:lang w:eastAsia="en-GB"/>
        </w:rPr>
        <w:t>EXTERNAL</w:t>
      </w:r>
      <w:r w:rsidR="00807ADE">
        <w:rPr>
          <w:rFonts w:eastAsia="Times New Roman" w:cstheme="minorHAnsi"/>
          <w:shd w:val="clear" w:color="auto" w:fill="FFFFFF"/>
          <w:lang w:eastAsia="en-GB"/>
        </w:rPr>
        <w:t>)</w:t>
      </w:r>
    </w:p>
    <w:p w14:paraId="1C9D71F3" w14:textId="5D85010A" w:rsidR="00AA1A77" w:rsidRPr="00AA1A77" w:rsidRDefault="00506C90" w:rsidP="00AA1A77">
      <w:pPr>
        <w:shd w:val="clear" w:color="auto" w:fill="FFFFFF"/>
        <w:rPr>
          <w:rFonts w:eastAsia="Times New Roman" w:cstheme="minorHAnsi"/>
          <w:color w:val="222222"/>
          <w:lang w:eastAsia="en-GB"/>
        </w:rPr>
      </w:pPr>
      <w:hyperlink r:id="rId7" w:history="1">
        <w:r w:rsidR="00807ADE" w:rsidRPr="00AA1A77">
          <w:rPr>
            <w:rStyle w:val="Hyperlink"/>
            <w:rFonts w:eastAsia="Times New Roman" w:cstheme="minorHAnsi"/>
            <w:lang w:eastAsia="en-GB"/>
          </w:rPr>
          <w:t>https://www.nzqa.govt.nz/nqfdocs/ncea-resource/achievements/2019/as91462.pdf</w:t>
        </w:r>
      </w:hyperlink>
    </w:p>
    <w:p w14:paraId="5F2930BF" w14:textId="4648BB46" w:rsidR="00AA1A77" w:rsidRPr="00AA1A77" w:rsidRDefault="00AA1A77" w:rsidP="00AA1A77">
      <w:pPr>
        <w:shd w:val="clear" w:color="auto" w:fill="FF8015"/>
        <w:spacing w:line="0" w:lineRule="auto"/>
        <w:rPr>
          <w:rFonts w:eastAsia="Times New Roman" w:cstheme="minorHAnsi"/>
          <w:color w:val="222222"/>
          <w:lang w:eastAsia="en-GB"/>
        </w:rPr>
      </w:pPr>
    </w:p>
    <w:p w14:paraId="191E2B60" w14:textId="6952416B" w:rsidR="00807ADE" w:rsidRDefault="00807ADE" w:rsidP="00807ADE">
      <w:pPr>
        <w:shd w:val="clear" w:color="auto" w:fill="FFFFFF"/>
        <w:rPr>
          <w:rFonts w:eastAsia="Times New Roman" w:cstheme="minorHAnsi"/>
          <w:color w:val="222222"/>
          <w:lang w:eastAsia="en-GB"/>
        </w:rPr>
      </w:pPr>
    </w:p>
    <w:p w14:paraId="73EC322C" w14:textId="13D9AB65" w:rsidR="009D6BC8" w:rsidRP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  <w:r w:rsidRPr="009D6BC8">
        <w:rPr>
          <w:rFonts w:eastAsia="Times New Roman" w:cstheme="minorHAnsi"/>
          <w:b/>
          <w:bCs/>
          <w:lang w:eastAsia="en-GB"/>
        </w:rPr>
        <w:t>An international health issue</w:t>
      </w:r>
      <w:r w:rsidRPr="009D6BC8">
        <w:rPr>
          <w:rFonts w:eastAsia="Times New Roman" w:cstheme="minorHAnsi"/>
          <w:lang w:eastAsia="en-GB"/>
        </w:rPr>
        <w:t xml:space="preserve"> is one currently affecting the wellbeing of significant numbers of people in a country (or countries) other than, or as well as, New Zealand, and which is a matter of public concern.</w:t>
      </w:r>
    </w:p>
    <w:p w14:paraId="2090FACA" w14:textId="77777777" w:rsidR="009D6BC8" w:rsidRP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</w:p>
    <w:p w14:paraId="4070520B" w14:textId="39E4B118" w:rsid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  <w:r w:rsidRPr="009D6BC8">
        <w:rPr>
          <w:rFonts w:eastAsia="Times New Roman" w:cstheme="minorHAnsi"/>
          <w:lang w:eastAsia="en-GB"/>
        </w:rPr>
        <w:t xml:space="preserve">Health-related issues </w:t>
      </w:r>
      <w:r w:rsidR="00091F5E">
        <w:rPr>
          <w:rFonts w:eastAsia="Times New Roman" w:cstheme="minorHAnsi"/>
          <w:lang w:eastAsia="en-GB"/>
        </w:rPr>
        <w:t>will</w:t>
      </w:r>
      <w:r w:rsidRPr="009D6BC8">
        <w:rPr>
          <w:rFonts w:eastAsia="Times New Roman" w:cstheme="minorHAnsi"/>
          <w:lang w:eastAsia="en-GB"/>
        </w:rPr>
        <w:t xml:space="preserve"> be </w:t>
      </w:r>
      <w:r w:rsidR="00E3550E">
        <w:rPr>
          <w:rFonts w:eastAsia="Times New Roman" w:cstheme="minorHAnsi"/>
          <w:lang w:eastAsia="en-GB"/>
        </w:rPr>
        <w:t>selected</w:t>
      </w:r>
      <w:r w:rsidRPr="009D6BC8">
        <w:rPr>
          <w:rFonts w:eastAsia="Times New Roman" w:cstheme="minorHAnsi"/>
          <w:lang w:eastAsia="en-GB"/>
        </w:rPr>
        <w:t xml:space="preserve"> from:</w:t>
      </w:r>
    </w:p>
    <w:p w14:paraId="4A31374D" w14:textId="77777777" w:rsidR="009D6BC8" w:rsidRP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</w:p>
    <w:p w14:paraId="45B56E91" w14:textId="290380AC" w:rsidR="009D6BC8" w:rsidRP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  <w:r w:rsidRPr="009D6BC8">
        <w:rPr>
          <w:rFonts w:eastAsia="Times New Roman" w:cstheme="minorHAnsi"/>
          <w:lang w:eastAsia="en-GB"/>
        </w:rPr>
        <w:sym w:font="Symbol" w:char="F0B7"/>
      </w:r>
      <w:r w:rsidRPr="009D6BC8">
        <w:rPr>
          <w:rFonts w:eastAsia="Times New Roman" w:cstheme="minorHAnsi"/>
          <w:lang w:eastAsia="en-GB"/>
        </w:rPr>
        <w:t xml:space="preserve"> culture and gender</w:t>
      </w:r>
    </w:p>
    <w:p w14:paraId="567770F6" w14:textId="066C0F18" w:rsidR="009D6BC8" w:rsidRP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  <w:r w:rsidRPr="009D6BC8">
        <w:rPr>
          <w:rFonts w:eastAsia="Times New Roman" w:cstheme="minorHAnsi"/>
          <w:lang w:eastAsia="en-GB"/>
        </w:rPr>
        <w:lastRenderedPageBreak/>
        <w:sym w:font="Symbol" w:char="F0B7"/>
      </w:r>
      <w:r w:rsidRPr="009D6BC8">
        <w:rPr>
          <w:rFonts w:eastAsia="Times New Roman" w:cstheme="minorHAnsi"/>
          <w:lang w:eastAsia="en-GB"/>
        </w:rPr>
        <w:t xml:space="preserve"> sexual and reproductive health</w:t>
      </w:r>
    </w:p>
    <w:p w14:paraId="02DE5EBA" w14:textId="7A8BBF91" w:rsidR="009D6BC8" w:rsidRP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  <w:r w:rsidRPr="009D6BC8">
        <w:rPr>
          <w:rFonts w:eastAsia="Times New Roman" w:cstheme="minorHAnsi"/>
          <w:lang w:eastAsia="en-GB"/>
        </w:rPr>
        <w:sym w:font="Symbol" w:char="F0B7"/>
      </w:r>
      <w:r w:rsidRPr="009D6BC8">
        <w:rPr>
          <w:rFonts w:eastAsia="Times New Roman" w:cstheme="minorHAnsi"/>
          <w:lang w:eastAsia="en-GB"/>
        </w:rPr>
        <w:t xml:space="preserve"> disease</w:t>
      </w:r>
    </w:p>
    <w:p w14:paraId="5175213B" w14:textId="0163A6AA" w:rsidR="009D6BC8" w:rsidRP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  <w:r w:rsidRPr="009D6BC8">
        <w:rPr>
          <w:rFonts w:eastAsia="Times New Roman" w:cstheme="minorHAnsi"/>
          <w:lang w:eastAsia="en-GB"/>
        </w:rPr>
        <w:sym w:font="Symbol" w:char="F0B7"/>
      </w:r>
      <w:r w:rsidRPr="009D6BC8">
        <w:rPr>
          <w:rFonts w:eastAsia="Times New Roman" w:cstheme="minorHAnsi"/>
          <w:lang w:eastAsia="en-GB"/>
        </w:rPr>
        <w:t xml:space="preserve"> life expectancy</w:t>
      </w:r>
    </w:p>
    <w:p w14:paraId="397B2F1E" w14:textId="66FD7876" w:rsidR="009D6BC8" w:rsidRP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  <w:r w:rsidRPr="009D6BC8">
        <w:rPr>
          <w:rFonts w:eastAsia="Times New Roman" w:cstheme="minorHAnsi"/>
          <w:lang w:eastAsia="en-GB"/>
        </w:rPr>
        <w:sym w:font="Symbol" w:char="F0B7"/>
      </w:r>
      <w:r w:rsidRPr="009D6BC8">
        <w:rPr>
          <w:rFonts w:eastAsia="Times New Roman" w:cstheme="minorHAnsi"/>
          <w:lang w:eastAsia="en-GB"/>
        </w:rPr>
        <w:t xml:space="preserve"> drug use</w:t>
      </w:r>
    </w:p>
    <w:p w14:paraId="265E9571" w14:textId="25032342" w:rsidR="009D6BC8" w:rsidRP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  <w:r w:rsidRPr="009D6BC8">
        <w:rPr>
          <w:rFonts w:eastAsia="Times New Roman" w:cstheme="minorHAnsi"/>
          <w:lang w:eastAsia="en-GB"/>
        </w:rPr>
        <w:sym w:font="Symbol" w:char="F0B7"/>
      </w:r>
      <w:r w:rsidRPr="009D6BC8">
        <w:rPr>
          <w:rFonts w:eastAsia="Times New Roman" w:cstheme="minorHAnsi"/>
          <w:lang w:eastAsia="en-GB"/>
        </w:rPr>
        <w:t xml:space="preserve"> colonisation and the health of indigenous peoples</w:t>
      </w:r>
    </w:p>
    <w:p w14:paraId="7A5D21E7" w14:textId="046C587F" w:rsidR="009D6BC8" w:rsidRPr="009D6BC8" w:rsidRDefault="009D6BC8" w:rsidP="009D6BC8">
      <w:pPr>
        <w:shd w:val="clear" w:color="auto" w:fill="FFFFFF"/>
        <w:rPr>
          <w:rFonts w:eastAsia="Times New Roman" w:cstheme="minorHAnsi"/>
          <w:lang w:eastAsia="en-GB"/>
        </w:rPr>
      </w:pPr>
      <w:r w:rsidRPr="009D6BC8">
        <w:rPr>
          <w:rFonts w:eastAsia="Times New Roman" w:cstheme="minorHAnsi"/>
          <w:lang w:eastAsia="en-GB"/>
        </w:rPr>
        <w:sym w:font="Symbol" w:char="F0B7"/>
      </w:r>
      <w:r w:rsidRPr="009D6BC8">
        <w:rPr>
          <w:rFonts w:eastAsia="Times New Roman" w:cstheme="minorHAnsi"/>
          <w:lang w:eastAsia="en-GB"/>
        </w:rPr>
        <w:t xml:space="preserve"> globalisation and health.</w:t>
      </w:r>
    </w:p>
    <w:p w14:paraId="13A4A04F" w14:textId="2DA6A289" w:rsidR="006A6633" w:rsidRDefault="006A6633" w:rsidP="00807ADE">
      <w:pPr>
        <w:shd w:val="clear" w:color="auto" w:fill="FFFFFF"/>
        <w:rPr>
          <w:rFonts w:eastAsia="Times New Roman" w:cstheme="minorHAnsi"/>
          <w:color w:val="222222"/>
          <w:lang w:eastAsia="en-GB"/>
        </w:rPr>
      </w:pPr>
    </w:p>
    <w:p w14:paraId="78D83930" w14:textId="3F54BF1A" w:rsidR="00807ADE" w:rsidRPr="00807ADE" w:rsidRDefault="00807ADE" w:rsidP="00807ADE">
      <w:pPr>
        <w:shd w:val="clear" w:color="auto" w:fill="FFFFFF"/>
        <w:rPr>
          <w:rFonts w:eastAsia="Times New Roman" w:cstheme="minorHAnsi"/>
          <w:lang w:eastAsia="en-GB"/>
        </w:rPr>
      </w:pPr>
      <w:r w:rsidRPr="00807ADE">
        <w:rPr>
          <w:rFonts w:eastAsia="Times New Roman" w:cstheme="minorHAnsi"/>
          <w:b/>
          <w:bCs/>
          <w:lang w:eastAsia="en-GB"/>
        </w:rPr>
        <w:t>Analyse a contemporary ethical issue</w:t>
      </w:r>
      <w:r w:rsidRPr="00807ADE">
        <w:rPr>
          <w:rFonts w:eastAsia="Times New Roman" w:cstheme="minorHAnsi"/>
          <w:lang w:eastAsia="en-GB"/>
        </w:rPr>
        <w:t xml:space="preserve"> in relation to well-being</w:t>
      </w:r>
      <w:r>
        <w:rPr>
          <w:rFonts w:eastAsia="Times New Roman" w:cstheme="minorHAnsi"/>
          <w:lang w:eastAsia="en-GB"/>
        </w:rPr>
        <w:t xml:space="preserve"> (</w:t>
      </w:r>
      <w:r w:rsidRPr="000C0AB9">
        <w:rPr>
          <w:rFonts w:eastAsia="Times New Roman" w:cstheme="minorHAnsi"/>
          <w:b/>
          <w:bCs/>
          <w:color w:val="FF0000"/>
          <w:lang w:eastAsia="en-GB"/>
        </w:rPr>
        <w:t>4 credits</w:t>
      </w:r>
      <w:r>
        <w:rPr>
          <w:rFonts w:eastAsia="Times New Roman" w:cstheme="minorHAnsi"/>
          <w:lang w:eastAsia="en-GB"/>
        </w:rPr>
        <w:t xml:space="preserve">, </w:t>
      </w:r>
      <w:r w:rsidRPr="00807ADE">
        <w:rPr>
          <w:rFonts w:eastAsia="Times New Roman" w:cstheme="minorHAnsi"/>
          <w:b/>
          <w:bCs/>
          <w:lang w:eastAsia="en-GB"/>
        </w:rPr>
        <w:t>INTERNAL</w:t>
      </w:r>
      <w:r>
        <w:rPr>
          <w:rFonts w:eastAsia="Times New Roman" w:cstheme="minorHAnsi"/>
          <w:lang w:eastAsia="en-GB"/>
        </w:rPr>
        <w:t>)</w:t>
      </w:r>
    </w:p>
    <w:p w14:paraId="568254D4" w14:textId="29601A6E" w:rsidR="00807ADE" w:rsidRPr="00AA1A77" w:rsidRDefault="00506C90" w:rsidP="00807ADE">
      <w:pPr>
        <w:shd w:val="clear" w:color="auto" w:fill="FFFFFF"/>
        <w:rPr>
          <w:rFonts w:eastAsia="Times New Roman" w:cstheme="minorHAnsi"/>
          <w:color w:val="222222"/>
          <w:lang w:eastAsia="en-GB"/>
        </w:rPr>
      </w:pPr>
      <w:hyperlink r:id="rId8" w:history="1">
        <w:r w:rsidR="00807ADE" w:rsidRPr="00AA1A77">
          <w:rPr>
            <w:rStyle w:val="Hyperlink"/>
            <w:rFonts w:eastAsia="Times New Roman" w:cstheme="minorHAnsi"/>
            <w:lang w:eastAsia="en-GB"/>
          </w:rPr>
          <w:t>https://www.nzqa.govt.nz/nqfdocs/ncea-resource/achievements/2019/as91464.pdf</w:t>
        </w:r>
      </w:hyperlink>
    </w:p>
    <w:p w14:paraId="4824C161" w14:textId="5D235F09" w:rsidR="00222889" w:rsidRDefault="00222889" w:rsidP="001228EC">
      <w:pPr>
        <w:jc w:val="both"/>
        <w:rPr>
          <w:rFonts w:cstheme="minorHAnsi"/>
          <w:b/>
          <w:bCs/>
          <w:lang w:val="en-AU"/>
        </w:rPr>
      </w:pPr>
    </w:p>
    <w:p w14:paraId="0AA6F3F9" w14:textId="7EDD5690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t>A contemporary ethical issue is a health-related issue of current public concern and where there are differing perspectives held by individuals and groups of people.  The nature of these different perspectives presents a dilemma for people and society</w:t>
      </w:r>
      <w:r w:rsidR="00623BC9">
        <w:rPr>
          <w:rFonts w:eastAsia="Times New Roman" w:cstheme="minorHAnsi"/>
          <w:lang w:eastAsia="en-GB"/>
        </w:rPr>
        <w:t xml:space="preserve"> </w:t>
      </w:r>
      <w:r w:rsidRPr="003D5C1A">
        <w:rPr>
          <w:rFonts w:eastAsia="Times New Roman" w:cstheme="minorHAnsi"/>
          <w:lang w:eastAsia="en-GB"/>
        </w:rPr>
        <w:t xml:space="preserve">(irrespective of any legal position that may determine current practice in relation to the issue).  </w:t>
      </w:r>
    </w:p>
    <w:p w14:paraId="5424262D" w14:textId="77777777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</w:p>
    <w:p w14:paraId="64D6DF8D" w14:textId="28D06B3F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t xml:space="preserve">Health-related ethical issues </w:t>
      </w:r>
      <w:r w:rsidR="00595B4C">
        <w:rPr>
          <w:rFonts w:eastAsia="Times New Roman" w:cstheme="minorHAnsi"/>
          <w:lang w:eastAsia="en-GB"/>
        </w:rPr>
        <w:t xml:space="preserve">will be </w:t>
      </w:r>
      <w:r w:rsidR="007C435D">
        <w:rPr>
          <w:rFonts w:eastAsia="Times New Roman" w:cstheme="minorHAnsi"/>
          <w:lang w:eastAsia="en-GB"/>
        </w:rPr>
        <w:t>selected</w:t>
      </w:r>
      <w:r w:rsidRPr="003D5C1A">
        <w:rPr>
          <w:rFonts w:eastAsia="Times New Roman" w:cstheme="minorHAnsi"/>
          <w:lang w:eastAsia="en-GB"/>
        </w:rPr>
        <w:t xml:space="preserve"> from:</w:t>
      </w:r>
    </w:p>
    <w:p w14:paraId="5A891FCA" w14:textId="77777777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</w:p>
    <w:p w14:paraId="32439A83" w14:textId="11B932AF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sym w:font="Symbol" w:char="F0B7"/>
      </w:r>
      <w:r w:rsidRPr="003D5C1A">
        <w:rPr>
          <w:rFonts w:eastAsia="Times New Roman" w:cstheme="minorHAnsi"/>
          <w:lang w:eastAsia="en-GB"/>
        </w:rPr>
        <w:t xml:space="preserve"> euthanasia</w:t>
      </w:r>
    </w:p>
    <w:p w14:paraId="0B2BE694" w14:textId="08DA21D8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sym w:font="Symbol" w:char="F0B7"/>
      </w:r>
      <w:r w:rsidRPr="003D5C1A">
        <w:rPr>
          <w:rFonts w:eastAsia="Times New Roman" w:cstheme="minorHAnsi"/>
          <w:lang w:eastAsia="en-GB"/>
        </w:rPr>
        <w:t xml:space="preserve"> immunisation</w:t>
      </w:r>
    </w:p>
    <w:p w14:paraId="6F6CECAA" w14:textId="33510CC6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sym w:font="Symbol" w:char="F0B7"/>
      </w:r>
      <w:r w:rsidRPr="003D5C1A">
        <w:rPr>
          <w:rFonts w:eastAsia="Times New Roman" w:cstheme="minorHAnsi"/>
          <w:lang w:eastAsia="en-GB"/>
        </w:rPr>
        <w:t xml:space="preserve"> organ donation</w:t>
      </w:r>
    </w:p>
    <w:p w14:paraId="397AB1D6" w14:textId="04BC1226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sym w:font="Symbol" w:char="F0B7"/>
      </w:r>
      <w:r w:rsidRPr="003D5C1A">
        <w:rPr>
          <w:rFonts w:eastAsia="Times New Roman" w:cstheme="minorHAnsi"/>
          <w:lang w:eastAsia="en-GB"/>
        </w:rPr>
        <w:t xml:space="preserve"> access to fertility treatment</w:t>
      </w:r>
    </w:p>
    <w:p w14:paraId="6BABAE8A" w14:textId="5B15F40D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sym w:font="Symbol" w:char="F0B7"/>
      </w:r>
      <w:r w:rsidRPr="003D5C1A">
        <w:rPr>
          <w:rFonts w:eastAsia="Times New Roman" w:cstheme="minorHAnsi"/>
          <w:lang w:eastAsia="en-GB"/>
        </w:rPr>
        <w:t xml:space="preserve"> reproductive technologies</w:t>
      </w:r>
    </w:p>
    <w:p w14:paraId="0D77B684" w14:textId="74408072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sym w:font="Symbol" w:char="F0B7"/>
      </w:r>
      <w:r w:rsidRPr="003D5C1A">
        <w:rPr>
          <w:rFonts w:eastAsia="Times New Roman" w:cstheme="minorHAnsi"/>
          <w:lang w:eastAsia="en-GB"/>
        </w:rPr>
        <w:t xml:space="preserve"> access to elective cosmetic or other surgery</w:t>
      </w:r>
    </w:p>
    <w:p w14:paraId="066E03CD" w14:textId="698C7A91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sym w:font="Symbol" w:char="F0B7"/>
      </w:r>
      <w:r w:rsidRPr="003D5C1A">
        <w:rPr>
          <w:rFonts w:eastAsia="Times New Roman" w:cstheme="minorHAnsi"/>
          <w:lang w:eastAsia="en-GB"/>
        </w:rPr>
        <w:t xml:space="preserve"> pornography</w:t>
      </w:r>
    </w:p>
    <w:p w14:paraId="6D2E58EC" w14:textId="4D46EEE8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sym w:font="Symbol" w:char="F0B7"/>
      </w:r>
      <w:r w:rsidRPr="003D5C1A">
        <w:rPr>
          <w:rFonts w:eastAsia="Times New Roman" w:cstheme="minorHAnsi"/>
          <w:lang w:eastAsia="en-GB"/>
        </w:rPr>
        <w:t xml:space="preserve"> abortion</w:t>
      </w:r>
    </w:p>
    <w:p w14:paraId="3ECF6DD5" w14:textId="35481924" w:rsidR="003D5C1A" w:rsidRPr="003D5C1A" w:rsidRDefault="003D5C1A" w:rsidP="003D5C1A">
      <w:pPr>
        <w:shd w:val="clear" w:color="auto" w:fill="FFFFFF"/>
        <w:rPr>
          <w:rFonts w:eastAsia="Times New Roman" w:cstheme="minorHAnsi"/>
          <w:lang w:eastAsia="en-GB"/>
        </w:rPr>
      </w:pPr>
      <w:r w:rsidRPr="003D5C1A">
        <w:rPr>
          <w:rFonts w:eastAsia="Times New Roman" w:cstheme="minorHAnsi"/>
          <w:lang w:eastAsia="en-GB"/>
        </w:rPr>
        <w:sym w:font="Symbol" w:char="F0B7"/>
      </w:r>
      <w:r w:rsidRPr="003D5C1A">
        <w:rPr>
          <w:rFonts w:eastAsia="Times New Roman" w:cstheme="minorHAnsi"/>
          <w:lang w:eastAsia="en-GB"/>
        </w:rPr>
        <w:t xml:space="preserve"> access to contemporary medical technologies</w:t>
      </w:r>
    </w:p>
    <w:p w14:paraId="459B10A0" w14:textId="68D99AE5" w:rsidR="001D6EAD" w:rsidRDefault="001D6EAD" w:rsidP="001228EC">
      <w:pPr>
        <w:jc w:val="both"/>
        <w:rPr>
          <w:rFonts w:cstheme="minorHAnsi"/>
          <w:b/>
          <w:bCs/>
          <w:lang w:val="en-AU"/>
        </w:rPr>
      </w:pPr>
    </w:p>
    <w:p w14:paraId="7F183C0C" w14:textId="62D07C06" w:rsidR="001D6EAD" w:rsidRDefault="001D6EAD" w:rsidP="001228EC">
      <w:pPr>
        <w:jc w:val="both"/>
        <w:rPr>
          <w:rFonts w:cstheme="minorHAnsi"/>
          <w:lang w:val="en-AU"/>
        </w:rPr>
      </w:pPr>
      <w:r w:rsidRPr="001D6EAD">
        <w:rPr>
          <w:rFonts w:cstheme="minorHAnsi"/>
          <w:i/>
          <w:iCs/>
          <w:lang w:val="en-AU"/>
        </w:rPr>
        <w:t>Timetabling, teaching and assessment</w:t>
      </w:r>
    </w:p>
    <w:p w14:paraId="7332E258" w14:textId="022246F4" w:rsidR="001D6EAD" w:rsidRDefault="001D6EAD" w:rsidP="001228EC">
      <w:pPr>
        <w:jc w:val="both"/>
        <w:rPr>
          <w:rFonts w:cstheme="minorHAnsi"/>
          <w:lang w:val="en-AU"/>
        </w:rPr>
      </w:pPr>
    </w:p>
    <w:p w14:paraId="44F74A18" w14:textId="351BED4B" w:rsidR="001B1F04" w:rsidRDefault="001B1F04" w:rsidP="001228EC">
      <w:pPr>
        <w:jc w:val="both"/>
        <w:rPr>
          <w:rFonts w:cstheme="minorHAnsi"/>
          <w:lang w:val="en-AU"/>
        </w:rPr>
      </w:pPr>
      <w:r>
        <w:rPr>
          <w:rFonts w:cstheme="minorHAnsi"/>
          <w:b/>
          <w:bCs/>
          <w:lang w:val="en-AU"/>
        </w:rPr>
        <w:t xml:space="preserve">Timetabling: </w:t>
      </w:r>
      <w:r>
        <w:rPr>
          <w:rFonts w:cstheme="minorHAnsi"/>
          <w:lang w:val="en-AU"/>
        </w:rPr>
        <w:t>Room 31, Gilray Block</w:t>
      </w:r>
    </w:p>
    <w:p w14:paraId="0B6B2F1D" w14:textId="29FB2F59" w:rsidR="00BF2C59" w:rsidRDefault="00BF2C59" w:rsidP="001228EC">
      <w:pPr>
        <w:jc w:val="both"/>
        <w:rPr>
          <w:rFonts w:cstheme="minorHAnsi"/>
          <w:lang w:val="en-AU"/>
        </w:rPr>
      </w:pPr>
    </w:p>
    <w:p w14:paraId="24542B92" w14:textId="00D0ECBC" w:rsidR="00BF2C59" w:rsidRPr="00BF2C59" w:rsidRDefault="00BF2C59" w:rsidP="001228EC">
      <w:pPr>
        <w:jc w:val="both"/>
        <w:rPr>
          <w:rFonts w:cstheme="minorHAnsi"/>
          <w:color w:val="FF0000"/>
          <w:lang w:val="en-AU"/>
        </w:rPr>
      </w:pPr>
      <w:r w:rsidRPr="00BF2C59">
        <w:rPr>
          <w:rFonts w:cstheme="minorHAnsi"/>
          <w:b/>
          <w:bCs/>
          <w:lang w:val="en-AU"/>
        </w:rPr>
        <w:t>Times</w:t>
      </w:r>
      <w:r>
        <w:rPr>
          <w:rFonts w:cstheme="minorHAnsi"/>
          <w:b/>
          <w:bCs/>
          <w:lang w:val="en-AU"/>
        </w:rPr>
        <w:t xml:space="preserve">: </w:t>
      </w:r>
      <w:r w:rsidR="00E6455E" w:rsidRPr="000C0AB9">
        <w:rPr>
          <w:rFonts w:cstheme="minorHAnsi"/>
          <w:b/>
          <w:bCs/>
          <w:color w:val="FF0000"/>
          <w:lang w:val="en-AU"/>
        </w:rPr>
        <w:t>4 periods per week</w:t>
      </w:r>
      <w:r w:rsidR="00E6455E">
        <w:rPr>
          <w:rFonts w:cstheme="minorHAnsi"/>
          <w:color w:val="FF0000"/>
          <w:lang w:val="en-AU"/>
        </w:rPr>
        <w:t xml:space="preserve"> </w:t>
      </w:r>
    </w:p>
    <w:p w14:paraId="4F09612A" w14:textId="77777777" w:rsidR="001B1F04" w:rsidRDefault="001B1F04" w:rsidP="001228EC">
      <w:pPr>
        <w:jc w:val="both"/>
        <w:rPr>
          <w:rFonts w:cstheme="minorHAnsi"/>
          <w:b/>
          <w:bCs/>
          <w:lang w:val="en-AU"/>
        </w:rPr>
      </w:pPr>
    </w:p>
    <w:p w14:paraId="7808B137" w14:textId="621161FE" w:rsidR="001D6EAD" w:rsidRDefault="001B1F04" w:rsidP="001228EC">
      <w:pPr>
        <w:jc w:val="both"/>
        <w:rPr>
          <w:rFonts w:cstheme="minorHAnsi"/>
          <w:lang w:val="en-AU"/>
        </w:rPr>
      </w:pPr>
      <w:r>
        <w:rPr>
          <w:rFonts w:cstheme="minorHAnsi"/>
          <w:b/>
          <w:bCs/>
          <w:lang w:val="en-AU"/>
        </w:rPr>
        <w:t xml:space="preserve">Classroom </w:t>
      </w:r>
      <w:r w:rsidRPr="001B1F04">
        <w:rPr>
          <w:rFonts w:cstheme="minorHAnsi"/>
          <w:b/>
          <w:bCs/>
          <w:lang w:val="en-AU"/>
        </w:rPr>
        <w:t>Teacher</w:t>
      </w:r>
      <w:r>
        <w:rPr>
          <w:rFonts w:cstheme="minorHAnsi"/>
          <w:lang w:val="en-AU"/>
        </w:rPr>
        <w:t>: Dr Craig Preston</w:t>
      </w:r>
    </w:p>
    <w:p w14:paraId="25001A52" w14:textId="0FFE8F57" w:rsidR="001B1F04" w:rsidRDefault="001B1F04" w:rsidP="001228EC">
      <w:pPr>
        <w:jc w:val="both"/>
        <w:rPr>
          <w:rFonts w:cstheme="minorHAnsi"/>
          <w:lang w:val="en-AU"/>
        </w:rPr>
      </w:pPr>
    </w:p>
    <w:p w14:paraId="33CDA987" w14:textId="16EF0C4E" w:rsidR="001B1F04" w:rsidRDefault="001B1F04" w:rsidP="001228EC">
      <w:pPr>
        <w:jc w:val="both"/>
        <w:rPr>
          <w:rFonts w:cstheme="minorHAnsi"/>
          <w:lang w:val="en-AU"/>
        </w:rPr>
      </w:pPr>
      <w:r w:rsidRPr="001B1F04">
        <w:rPr>
          <w:rFonts w:cstheme="minorHAnsi"/>
          <w:b/>
          <w:bCs/>
          <w:lang w:val="en-AU"/>
        </w:rPr>
        <w:t>Teaching Format</w:t>
      </w:r>
      <w:r>
        <w:rPr>
          <w:rFonts w:cstheme="minorHAnsi"/>
          <w:lang w:val="en-AU"/>
        </w:rPr>
        <w:t>: Classes will include short teaching slots, group discussions, individual and group presentations,</w:t>
      </w:r>
      <w:r w:rsidR="00074C92">
        <w:rPr>
          <w:rFonts w:cstheme="minorHAnsi"/>
          <w:lang w:val="en-AU"/>
        </w:rPr>
        <w:t xml:space="preserve"> multimedia presentations,</w:t>
      </w:r>
      <w:r>
        <w:rPr>
          <w:rFonts w:cstheme="minorHAnsi"/>
          <w:lang w:val="en-AU"/>
        </w:rPr>
        <w:t xml:space="preserve"> health</w:t>
      </w:r>
      <w:r w:rsidR="00074C92">
        <w:rPr>
          <w:rFonts w:cstheme="minorHAnsi"/>
          <w:lang w:val="en-AU"/>
        </w:rPr>
        <w:t>-</w:t>
      </w:r>
      <w:r>
        <w:rPr>
          <w:rFonts w:cstheme="minorHAnsi"/>
          <w:lang w:val="en-AU"/>
        </w:rPr>
        <w:t>science</w:t>
      </w:r>
      <w:r w:rsidR="00D84C1A">
        <w:rPr>
          <w:rFonts w:cstheme="minorHAnsi"/>
          <w:lang w:val="en-AU"/>
        </w:rPr>
        <w:t>, law and environmental</w:t>
      </w:r>
      <w:r>
        <w:rPr>
          <w:rFonts w:cstheme="minorHAnsi"/>
          <w:lang w:val="en-AU"/>
        </w:rPr>
        <w:t xml:space="preserve"> guest speakers and field trips to health institutions.</w:t>
      </w:r>
    </w:p>
    <w:p w14:paraId="72EA0208" w14:textId="165CDD27" w:rsidR="001B1F04" w:rsidRDefault="001B1F04" w:rsidP="001228EC">
      <w:pPr>
        <w:jc w:val="both"/>
        <w:rPr>
          <w:rFonts w:cstheme="minorHAnsi"/>
          <w:lang w:val="en-AU"/>
        </w:rPr>
      </w:pPr>
    </w:p>
    <w:p w14:paraId="039CD88B" w14:textId="66D5A3E8" w:rsidR="001B1F04" w:rsidRDefault="001B1F04" w:rsidP="001228EC">
      <w:pPr>
        <w:jc w:val="both"/>
        <w:rPr>
          <w:rFonts w:cstheme="minorHAnsi"/>
          <w:lang w:val="en-AU"/>
        </w:rPr>
      </w:pPr>
      <w:r w:rsidRPr="00143263">
        <w:rPr>
          <w:rFonts w:cstheme="minorHAnsi"/>
          <w:b/>
          <w:bCs/>
          <w:lang w:val="en-AU"/>
        </w:rPr>
        <w:t>Assessment</w:t>
      </w:r>
      <w:r w:rsidR="00143263">
        <w:rPr>
          <w:rFonts w:cstheme="minorHAnsi"/>
          <w:b/>
          <w:bCs/>
          <w:lang w:val="en-AU"/>
        </w:rPr>
        <w:t xml:space="preserve">: </w:t>
      </w:r>
      <w:r w:rsidR="00143263">
        <w:rPr>
          <w:rFonts w:cstheme="minorHAnsi"/>
          <w:lang w:val="en-AU"/>
        </w:rPr>
        <w:t xml:space="preserve">Students will select </w:t>
      </w:r>
      <w:r w:rsidR="00143263" w:rsidRPr="00143263">
        <w:rPr>
          <w:rFonts w:cstheme="minorHAnsi"/>
          <w:u w:val="single"/>
          <w:lang w:val="en-AU"/>
        </w:rPr>
        <w:t>ONE</w:t>
      </w:r>
      <w:r w:rsidR="00143263">
        <w:rPr>
          <w:rFonts w:cstheme="minorHAnsi"/>
          <w:lang w:val="en-AU"/>
        </w:rPr>
        <w:t xml:space="preserve"> issue for each internal to research and present (one as a written report, the other as a research </w:t>
      </w:r>
      <w:r w:rsidR="00143263" w:rsidRPr="00143263">
        <w:rPr>
          <w:rFonts w:cstheme="minorHAnsi"/>
          <w:i/>
          <w:iCs/>
          <w:lang w:val="en-AU"/>
        </w:rPr>
        <w:t>POSTER</w:t>
      </w:r>
      <w:r w:rsidR="00143263">
        <w:rPr>
          <w:rFonts w:cstheme="minorHAnsi"/>
          <w:lang w:val="en-AU"/>
        </w:rPr>
        <w:t xml:space="preserve"> presentation). The external standard is a written (or digital) final NCEA exam. </w:t>
      </w:r>
      <w:r w:rsidR="00074C92">
        <w:rPr>
          <w:rFonts w:cstheme="minorHAnsi"/>
          <w:lang w:val="en-AU"/>
        </w:rPr>
        <w:t xml:space="preserve">Students will also write a </w:t>
      </w:r>
      <w:r w:rsidR="00074C92" w:rsidRPr="00074C92">
        <w:rPr>
          <w:rFonts w:cstheme="minorHAnsi"/>
          <w:u w:val="single"/>
          <w:lang w:val="en-AU"/>
        </w:rPr>
        <w:t>practice exam</w:t>
      </w:r>
      <w:r w:rsidR="00074C92">
        <w:rPr>
          <w:rFonts w:cstheme="minorHAnsi"/>
          <w:lang w:val="en-AU"/>
        </w:rPr>
        <w:t xml:space="preserve"> for the external.</w:t>
      </w:r>
      <w:r w:rsidR="00C713DF">
        <w:rPr>
          <w:rFonts w:cstheme="minorHAnsi"/>
          <w:lang w:val="en-AU"/>
        </w:rPr>
        <w:t xml:space="preserve"> </w:t>
      </w:r>
      <w:r w:rsidR="00C713DF" w:rsidRPr="00C713DF">
        <w:rPr>
          <w:rFonts w:cstheme="minorHAnsi"/>
          <w:b/>
          <w:bCs/>
          <w:lang w:val="en-AU"/>
        </w:rPr>
        <w:t xml:space="preserve">An additional </w:t>
      </w:r>
      <w:r w:rsidR="00C713DF">
        <w:rPr>
          <w:rFonts w:cstheme="minorHAnsi"/>
          <w:b/>
          <w:bCs/>
          <w:lang w:val="en-AU"/>
        </w:rPr>
        <w:t xml:space="preserve">internal </w:t>
      </w:r>
      <w:r w:rsidR="00C713DF" w:rsidRPr="00C713DF">
        <w:rPr>
          <w:rFonts w:cstheme="minorHAnsi"/>
          <w:b/>
          <w:bCs/>
          <w:lang w:val="en-AU"/>
        </w:rPr>
        <w:t>standard</w:t>
      </w:r>
      <w:r w:rsidR="00C713DF">
        <w:rPr>
          <w:rFonts w:cstheme="minorHAnsi"/>
          <w:lang w:val="en-AU"/>
        </w:rPr>
        <w:t xml:space="preserve"> of 5 credits is also available for independent study.</w:t>
      </w:r>
    </w:p>
    <w:p w14:paraId="57BB3FDF" w14:textId="458E2C59" w:rsidR="00445D2B" w:rsidRDefault="00445D2B" w:rsidP="001228EC">
      <w:pPr>
        <w:jc w:val="both"/>
        <w:rPr>
          <w:rFonts w:cstheme="minorHAnsi"/>
          <w:lang w:val="en-AU"/>
        </w:rPr>
      </w:pPr>
    </w:p>
    <w:p w14:paraId="45CDAE38" w14:textId="3F927AE0" w:rsidR="00876390" w:rsidRDefault="00445D2B" w:rsidP="00445D2B">
      <w:pPr>
        <w:rPr>
          <w:rFonts w:cstheme="minorHAnsi"/>
          <w:lang w:val="en-AU"/>
        </w:rPr>
      </w:pPr>
      <w:r w:rsidRPr="00445D2B">
        <w:rPr>
          <w:rFonts w:cstheme="minorHAnsi"/>
          <w:b/>
          <w:bCs/>
          <w:lang w:val="en-AU"/>
        </w:rPr>
        <w:lastRenderedPageBreak/>
        <w:t>Enquiries</w:t>
      </w:r>
      <w:r>
        <w:rPr>
          <w:rFonts w:cstheme="minorHAnsi"/>
          <w:lang w:val="en-AU"/>
        </w:rPr>
        <w:t xml:space="preserve">: Mr Chris Knopp, </w:t>
      </w:r>
      <w:hyperlink r:id="rId9" w:history="1">
        <w:r w:rsidRPr="00F729E6">
          <w:rPr>
            <w:rStyle w:val="Hyperlink"/>
            <w:rFonts w:cstheme="minorHAnsi"/>
            <w:lang w:val="en-AU"/>
          </w:rPr>
          <w:t>chris.knopp@mcglashan.school.nz</w:t>
        </w:r>
      </w:hyperlink>
      <w:r>
        <w:rPr>
          <w:rFonts w:cstheme="minorHAnsi"/>
          <w:lang w:val="en-AU"/>
        </w:rPr>
        <w:t xml:space="preserve">; Dr Craig Preston, </w:t>
      </w:r>
      <w:hyperlink r:id="rId10" w:history="1">
        <w:r w:rsidRPr="00F729E6">
          <w:rPr>
            <w:rStyle w:val="Hyperlink"/>
            <w:rFonts w:cstheme="minorHAnsi"/>
            <w:lang w:val="en-AU"/>
          </w:rPr>
          <w:t>craig.preston@mcglashan.school.nz</w:t>
        </w:r>
      </w:hyperlink>
      <w:r>
        <w:rPr>
          <w:rFonts w:cstheme="minorHAnsi"/>
          <w:lang w:val="en-AU"/>
        </w:rPr>
        <w:t xml:space="preserve"> </w:t>
      </w:r>
      <w:r w:rsidR="005732F3">
        <w:rPr>
          <w:rFonts w:cstheme="minorHAnsi"/>
          <w:lang w:val="en-AU"/>
        </w:rPr>
        <w:t xml:space="preserve">Mrs Lauren Piebenga, </w:t>
      </w:r>
      <w:hyperlink r:id="rId11" w:history="1">
        <w:r w:rsidR="005732F3" w:rsidRPr="006345E6">
          <w:rPr>
            <w:rStyle w:val="Hyperlink"/>
            <w:rFonts w:cstheme="minorHAnsi"/>
            <w:lang w:val="en-AU"/>
          </w:rPr>
          <w:t>lpiebenga@columabcollege.school.nz</w:t>
        </w:r>
      </w:hyperlink>
      <w:r w:rsidR="005732F3">
        <w:rPr>
          <w:rFonts w:cstheme="minorHAnsi"/>
          <w:lang w:val="en-AU"/>
        </w:rPr>
        <w:t xml:space="preserve"> for Columba girls</w:t>
      </w:r>
    </w:p>
    <w:p w14:paraId="7180BB0A" w14:textId="77777777" w:rsidR="005732F3" w:rsidRDefault="005732F3" w:rsidP="00445D2B">
      <w:pPr>
        <w:rPr>
          <w:rFonts w:cstheme="minorHAnsi"/>
          <w:lang w:val="en-AU"/>
        </w:rPr>
      </w:pPr>
    </w:p>
    <w:p w14:paraId="14041477" w14:textId="4F7F6033" w:rsidR="00876390" w:rsidRDefault="00876390" w:rsidP="00445D2B">
      <w:pPr>
        <w:rPr>
          <w:rFonts w:cstheme="minorHAnsi"/>
          <w:b/>
          <w:bCs/>
          <w:lang w:val="en-AU"/>
        </w:rPr>
      </w:pPr>
      <w:r w:rsidRPr="00876390">
        <w:rPr>
          <w:rFonts w:cstheme="minorHAnsi"/>
          <w:b/>
          <w:bCs/>
          <w:lang w:val="en-AU"/>
        </w:rPr>
        <w:t>Dr. Craig Preston Bio</w:t>
      </w:r>
    </w:p>
    <w:p w14:paraId="649A523A" w14:textId="0F5162C6" w:rsidR="00876390" w:rsidRDefault="00876390" w:rsidP="00445D2B">
      <w:pPr>
        <w:rPr>
          <w:rFonts w:cstheme="minorHAnsi"/>
          <w:b/>
          <w:bCs/>
          <w:lang w:val="en-AU"/>
        </w:rPr>
      </w:pPr>
    </w:p>
    <w:p w14:paraId="40470864" w14:textId="2B35BB85" w:rsidR="00876390" w:rsidRDefault="00BF7746" w:rsidP="00AA1E5E">
      <w:pPr>
        <w:jc w:val="both"/>
        <w:rPr>
          <w:rFonts w:cstheme="minorHAnsi"/>
          <w:lang w:val="en-AU"/>
        </w:rPr>
      </w:pPr>
      <w:r>
        <w:rPr>
          <w:rFonts w:cstheme="minorHAnsi"/>
          <w:lang w:val="en-AU"/>
        </w:rPr>
        <w:t>Dr Preston is fortunate to have post-graduate expertise in both the Humanities (bioethics and theology</w:t>
      </w:r>
      <w:r w:rsidR="005732F3">
        <w:rPr>
          <w:rFonts w:cstheme="minorHAnsi"/>
          <w:lang w:val="en-AU"/>
        </w:rPr>
        <w:t>/philosophy</w:t>
      </w:r>
      <w:r>
        <w:rPr>
          <w:rFonts w:cstheme="minorHAnsi"/>
          <w:lang w:val="en-AU"/>
        </w:rPr>
        <w:t>) and the Sciences (reproductive biology and technologies) making him the ideal tutor for the Bioethics and Health course. He has taught medical ethics</w:t>
      </w:r>
      <w:r w:rsidR="00634B0E">
        <w:rPr>
          <w:rFonts w:cstheme="minorHAnsi"/>
          <w:lang w:val="en-AU"/>
        </w:rPr>
        <w:t xml:space="preserve"> to psychiatric registrars</w:t>
      </w:r>
      <w:r>
        <w:rPr>
          <w:rFonts w:cstheme="minorHAnsi"/>
          <w:lang w:val="en-AU"/>
        </w:rPr>
        <w:t xml:space="preserve"> at the Waikato District Health Board, cellular and molecular biology and anatomy at Otago University and written and presented academically (and publicly) on a variety of topics including mental health, reproductive health and technologies (IVF, cloning etc), fertility, gender issues and the ethics of cosmetic surgery. </w:t>
      </w:r>
      <w:r w:rsidR="00634B0E">
        <w:rPr>
          <w:rFonts w:cstheme="minorHAnsi"/>
          <w:lang w:val="en-AU"/>
        </w:rPr>
        <w:t xml:space="preserve">He has a relaxed and engaging teaching style combined with genuine care for his student’s welfare and academic progress. </w:t>
      </w:r>
    </w:p>
    <w:p w14:paraId="01808557" w14:textId="77777777" w:rsidR="00AA1312" w:rsidRDefault="00AA1312" w:rsidP="00AA1E5E">
      <w:pPr>
        <w:jc w:val="both"/>
        <w:rPr>
          <w:rFonts w:cstheme="minorHAnsi"/>
          <w:lang w:val="en-AU"/>
        </w:rPr>
      </w:pPr>
    </w:p>
    <w:p w14:paraId="0259F937" w14:textId="50BA5A51" w:rsidR="00CA3AF2" w:rsidRDefault="00CA3AF2" w:rsidP="00AA1E5E">
      <w:pPr>
        <w:jc w:val="both"/>
        <w:rPr>
          <w:rFonts w:cstheme="minorHAnsi"/>
          <w:lang w:val="en-AU"/>
        </w:rPr>
      </w:pPr>
    </w:p>
    <w:p w14:paraId="1827BD22" w14:textId="65735B55" w:rsidR="00CA3AF2" w:rsidRPr="00BF7746" w:rsidRDefault="00CA3AF2" w:rsidP="00CA3AF2">
      <w:pPr>
        <w:jc w:val="center"/>
        <w:rPr>
          <w:rFonts w:cstheme="minorHAnsi"/>
          <w:lang w:val="en-AU"/>
        </w:rPr>
      </w:pPr>
      <w:r>
        <w:rPr>
          <w:rFonts w:cstheme="minorHAnsi"/>
          <w:noProof/>
          <w:lang w:val="en-AU"/>
        </w:rPr>
        <w:drawing>
          <wp:inline distT="0" distB="0" distL="0" distR="0" wp14:anchorId="1583B9E0" wp14:editId="6E46AEDE">
            <wp:extent cx="2778897" cy="2053462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0" t="7598" r="28346" b="66729"/>
                    <a:stretch/>
                  </pic:blipFill>
                  <pic:spPr bwMode="auto">
                    <a:xfrm>
                      <a:off x="0" y="0"/>
                      <a:ext cx="2858725" cy="211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AF2" w:rsidRPr="00BF7746" w:rsidSect="006C464F">
      <w:footerReference w:type="even" r:id="rId13"/>
      <w:footerReference w:type="default" r:id="rId14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F062F" w14:textId="77777777" w:rsidR="00506C90" w:rsidRDefault="00506C90" w:rsidP="006C464F">
      <w:r>
        <w:separator/>
      </w:r>
    </w:p>
  </w:endnote>
  <w:endnote w:type="continuationSeparator" w:id="0">
    <w:p w14:paraId="46D30F48" w14:textId="77777777" w:rsidR="00506C90" w:rsidRDefault="00506C90" w:rsidP="006C4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373109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2EE7AC" w14:textId="7DA7EA34" w:rsidR="006C464F" w:rsidRDefault="006C464F" w:rsidP="00F729E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E2B88E1" w14:textId="77777777" w:rsidR="006C464F" w:rsidRDefault="006C464F" w:rsidP="006C46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085353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793221" w14:textId="6765690A" w:rsidR="006C464F" w:rsidRDefault="006C464F" w:rsidP="00F729E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9FCACAC" w14:textId="77777777" w:rsidR="006C464F" w:rsidRDefault="006C464F" w:rsidP="006C464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A1686" w14:textId="77777777" w:rsidR="00506C90" w:rsidRDefault="00506C90" w:rsidP="006C464F">
      <w:r>
        <w:separator/>
      </w:r>
    </w:p>
  </w:footnote>
  <w:footnote w:type="continuationSeparator" w:id="0">
    <w:p w14:paraId="79754B22" w14:textId="77777777" w:rsidR="00506C90" w:rsidRDefault="00506C90" w:rsidP="006C46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8EC"/>
    <w:rsid w:val="00074C92"/>
    <w:rsid w:val="00091F5E"/>
    <w:rsid w:val="000C0AB9"/>
    <w:rsid w:val="001204F9"/>
    <w:rsid w:val="00121E38"/>
    <w:rsid w:val="001228EC"/>
    <w:rsid w:val="00143263"/>
    <w:rsid w:val="00172896"/>
    <w:rsid w:val="001B1F04"/>
    <w:rsid w:val="001D6EAD"/>
    <w:rsid w:val="00222889"/>
    <w:rsid w:val="003070D0"/>
    <w:rsid w:val="00323EE6"/>
    <w:rsid w:val="00331C72"/>
    <w:rsid w:val="003D5C1A"/>
    <w:rsid w:val="003E7026"/>
    <w:rsid w:val="004074E3"/>
    <w:rsid w:val="0040791B"/>
    <w:rsid w:val="00444192"/>
    <w:rsid w:val="00445D2B"/>
    <w:rsid w:val="00506C90"/>
    <w:rsid w:val="005212FB"/>
    <w:rsid w:val="00535D19"/>
    <w:rsid w:val="00557E9C"/>
    <w:rsid w:val="005732F3"/>
    <w:rsid w:val="00595B4C"/>
    <w:rsid w:val="00604918"/>
    <w:rsid w:val="00614480"/>
    <w:rsid w:val="00623BC9"/>
    <w:rsid w:val="00634B0E"/>
    <w:rsid w:val="00646413"/>
    <w:rsid w:val="006A6633"/>
    <w:rsid w:val="006C464F"/>
    <w:rsid w:val="00782194"/>
    <w:rsid w:val="007C435D"/>
    <w:rsid w:val="007E67CA"/>
    <w:rsid w:val="00807ADE"/>
    <w:rsid w:val="00862F0E"/>
    <w:rsid w:val="00876390"/>
    <w:rsid w:val="009238AA"/>
    <w:rsid w:val="00991997"/>
    <w:rsid w:val="009D6BC8"/>
    <w:rsid w:val="00A819A4"/>
    <w:rsid w:val="00AA1312"/>
    <w:rsid w:val="00AA1A77"/>
    <w:rsid w:val="00AA1E5E"/>
    <w:rsid w:val="00AC7CDA"/>
    <w:rsid w:val="00AE3ADE"/>
    <w:rsid w:val="00B63EC0"/>
    <w:rsid w:val="00BA7C40"/>
    <w:rsid w:val="00BE22A9"/>
    <w:rsid w:val="00BF2C59"/>
    <w:rsid w:val="00BF7746"/>
    <w:rsid w:val="00C713DF"/>
    <w:rsid w:val="00CA3AF2"/>
    <w:rsid w:val="00CC756C"/>
    <w:rsid w:val="00D84520"/>
    <w:rsid w:val="00D84C1A"/>
    <w:rsid w:val="00DB04B5"/>
    <w:rsid w:val="00E3550E"/>
    <w:rsid w:val="00E6455E"/>
    <w:rsid w:val="00EE30A4"/>
    <w:rsid w:val="00F14781"/>
    <w:rsid w:val="00FB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1F7B84"/>
  <w15:chartTrackingRefBased/>
  <w15:docId w15:val="{61D722B9-D76B-A745-BC5B-676C02411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1A7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1A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4918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C46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64F"/>
  </w:style>
  <w:style w:type="character" w:styleId="PageNumber">
    <w:name w:val="page number"/>
    <w:basedOn w:val="DefaultParagraphFont"/>
    <w:uiPriority w:val="99"/>
    <w:semiHidden/>
    <w:unhideWhenUsed/>
    <w:rsid w:val="006C4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970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2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23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2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zqa.govt.nz/nqfdocs/ncea-resource/achievements/2019/as91464.pdf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nzqa.govt.nz/nqfdocs/ncea-resource/achievements/2019/as91462.pdf" TargetMode="External"/><Relationship Id="rId12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nzqa.govt.nz/nqfdocs/ncea-resource/achievements/2019/as91461.pdf" TargetMode="External"/><Relationship Id="rId11" Type="http://schemas.openxmlformats.org/officeDocument/2006/relationships/hyperlink" Target="mailto:lpiebenga@columabcollege.school.nz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craig.preston@mcglashan.school.nz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hris.knopp@mcglashan.school.nz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802</Words>
  <Characters>4573</Characters>
  <Application>Microsoft Office Word</Application>
  <DocSecurity>0</DocSecurity>
  <Lines>38</Lines>
  <Paragraphs>10</Paragraphs>
  <ScaleCrop>false</ScaleCrop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Craig Preston</cp:lastModifiedBy>
  <cp:revision>2</cp:revision>
  <cp:lastPrinted>2021-10-28T02:46:00Z</cp:lastPrinted>
  <dcterms:created xsi:type="dcterms:W3CDTF">2022-11-16T22:09:00Z</dcterms:created>
  <dcterms:modified xsi:type="dcterms:W3CDTF">2022-11-16T22:09:00Z</dcterms:modified>
</cp:coreProperties>
</file>